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26 июня 2024, 09:49</w:t>
      </w:r>
    </w:p>
    <w:p>
      <w:pPr>
        <w:pStyle w:val="Heading1"/>
      </w:pPr>
      <w:r>
        <w:rPr/>
        <w:t xml:space="preserve">Специалисты Центра экстреннойпсихологической помощи МЧС России поделились опытом работы сколлегами из Республики Сербия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>
          <w:spacing w:val="3"/>
          <w:shd w:val="clear" w:fill="initial"/>
        </w:rPr>
        <w:t xml:space="preserve">Во встрече,прошедшей по инициативе МВД Сербии и поддержанной руководством МЧСРоссии, приняли участие руководители медицинской службы МВД Сербиии других медицинских организаций, входящих в Республиканский штабпо ликвидации чрезвычайных ситуаций.</w:t>
      </w:r>
      <w:br/>
    </w:p>
    <w:p>
      <w:pPr>
        <w:jc w:val="both"/>
      </w:pPr>
      <w:r>
        <w:rPr/>
        <w:t xml:space="preserve">С приветственным словом к гостямобратилась Директор ЦЭПП МЧС России Юлия Сергеевна Шойгу.</w:t>
      </w:r>
    </w:p>
    <w:p>
      <w:pPr>
        <w:jc w:val="both"/>
      </w:pPr>
      <w:r>
        <w:rPr/>
        <w:t xml:space="preserve">Заместители директора ОлесяГолубева и Лидия Тимофеева ознакомили гостей дружественнойреспублики с основными направлениями деятельности ипродемонстрировали технологические возможности оборудования,используемого специалистами психологической службы МЧС России.</w:t>
      </w:r>
    </w:p>
    <w:p>
      <w:pPr>
        <w:jc w:val="both"/>
      </w:pPr>
      <w:r>
        <w:rPr/>
        <w:t xml:space="preserve">В ходе экскурсии сотрудники Центрадетально рассказали о методиках, используемых ими в работе,ответили на вопросы по организации деятельности службы: какимобразом открывается телефон "Горячая линия", в ходе работы которогоспециалисты оказывают дистанционную психологическую помощь иинформационную поддержку родственникам погибших и пострадавших вчрезвычайных ситуациях; какая работа проводится сотрудникамипсихологической службы в повседневном режиме в рамках работы нателефоне экстренной психологической помощи и на интернет–портале; отонкостях дистанционных психологических консультаций. В ходезнакомства с методиками психологического обследования личногосостава, коллеги из Республики Сербия заинтересовались программнымобеспечением, позволяющим оценивать функциональное состояние какдействующих сотрудников, так и устраивающихся на работу вподразделения МЧС России. Члены делегации на себе проверили работуприбора «Психофизиолог», с помощью которого проводятсяобследования, направленные на выявление работоспособности человека,скорости его сенсорных реакций, реагирования на различные стимулы иусловия.</w:t>
      </w:r>
    </w:p>
    <w:p>
      <w:pPr>
        <w:jc w:val="both"/>
      </w:pPr>
      <w:r>
        <w:rPr/>
        <w:t xml:space="preserve">В рамках встречи прошёл Круглыйстол, посвященный вопросам организации деятельности психологическойслужбы МЧС России в целях сохранения и восстановления психическогоздоровья и психологического благополучия личного состава МЧСРоссии, оказания экстренной психологической помощи пострадавшим вчрезвычайных ситуациях.</w:t>
      </w:r>
    </w:p>
    <w:p>
      <w:pPr>
        <w:jc w:val="both"/>
      </w:pPr>
      <w:r>
        <w:rPr/>
        <w:t xml:space="preserve">Завершая визит, руководительделегации, главный координатор МВД Сербии по вопросам медицинскойпомощи, полковник полиции Сладжана Антониевич отметила большуюзаинтересованность в российских методиках, выразила готовность кразвитию сотрудничества и пригласила делегацию ЦЭПП МЧС Россиипосетить Сербию с ответным визитом. Директор Российско-СербскогоГуманитарного Центра Боян Костич и содиректор РСГЦ Евгений Филатовотметили готовность оказать необходимое содействие в реализацииданного визита.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181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95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06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68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23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264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jc w:val="center"/>
      </w:pPr>
      <w:r>
        <w:pict>
          <v:shape type="#_x0000_t75" style="width:340pt; height:427pt; margin-left:0pt; margin-top:0pt; mso-position-horizontal:left; mso-position-vertical:top; mso-position-horizontal-relative:char; mso-position-vertical-relative:line;">
            <w10:wrap type="inline"/>
            <v:imagedata r:id="rId15" o:title=""/>
          </v:shape>
        </w:pict>
      </w:r>
    </w:p>
    <w:p>
      <w:pPr>
        <w:jc w:val="center"/>
      </w:pPr>
      <w:r>
        <w:pict>
          <v:shape type="#_x0000_t75" style="width:340pt; height:313pt; margin-left:0pt; margin-top:0pt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jc w:val="center"/>
      </w:pPr>
      <w:r>
        <w:pict>
          <v:shape type="#_x0000_t75" style="width:340pt; height:487pt; margin-left:0pt; margin-top:0pt; mso-position-horizontal:left; mso-position-vertical:top; mso-position-horizontal-relative:char; mso-position-vertical-relative:line;">
            <w10:wrap type="inline"/>
            <v:imagedata r:id="rId17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8" o:title=""/>
          </v:shape>
        </w:pict>
      </w:r>
    </w:p>
    <w:p>
      <w:pPr>
        <w:jc w:val="center"/>
      </w:pPr>
      <w:r>
        <w:pict>
          <v:shape type="#_x0000_t75" style="width:340pt; height:385pt; margin-left:0pt; margin-top:0pt; mso-position-horizontal:left; mso-position-vertical:top; mso-position-horizontal-relative:char; mso-position-vertical-relative:line;">
            <w10:wrap type="inline"/>
            <v:imagedata r:id="rId19" o:title=""/>
          </v:shape>
        </w:pict>
      </w:r>
    </w:p>
    <w:p>
      <w:pPr>
        <w:jc w:val="center"/>
      </w:pPr>
      <w:r>
        <w:pict>
          <v:shape type="#_x0000_t75" style="width:340pt; height:483pt; margin-left:0pt; margin-top:0pt; mso-position-horizontal:left; mso-position-vertical:top; mso-position-horizontal-relative:char; mso-position-vertical-relative:line;">
            <w10:wrap type="inline"/>
            <v:imagedata r:id="rId20" o:title=""/>
          </v:shape>
        </w:pict>
      </w:r>
    </w:p>
    <w:p>
      <w:pPr>
        <w:jc w:val="center"/>
      </w:pPr>
      <w:r>
        <w:pict>
          <v:shape type="#_x0000_t75" style="width:340pt; height:181pt; margin-left:0pt; margin-top:0pt; mso-position-horizontal:left; mso-position-vertical:top; mso-position-horizontal-relative:char; mso-position-vertical-relative:line;">
            <w10:wrap type="inline"/>
            <v:imagedata r:id="rId21" o:title=""/>
          </v:shape>
        </w:pict>
      </w:r>
    </w:p>
    <w:p>
      <w:pPr>
        <w:jc w:val="center"/>
      </w:pPr>
      <w:r>
        <w:pict>
          <v:shape type="#_x0000_t75" style="width:340pt; height:295pt; margin-left:0pt; margin-top:0pt; mso-position-horizontal:left; mso-position-vertical:top; mso-position-horizontal-relative:char; mso-position-vertical-relative:line;">
            <w10:wrap type="inline"/>
            <v:imagedata r:id="rId22" o:title=""/>
          </v:shape>
        </w:pict>
      </w:r>
    </w:p>
    <w:p>
      <w:pPr>
        <w:jc w:val="center"/>
      </w:pPr>
      <w:r>
        <w:pict>
          <v:shape type="#_x0000_t75" style="width:340pt; height:206pt; margin-left:0pt; margin-top:0pt; mso-position-horizontal:left; mso-position-vertical:top; mso-position-horizontal-relative:char; mso-position-vertical-relative:line;">
            <w10:wrap type="inline"/>
            <v:imagedata r:id="rId23" o:title=""/>
          </v:shape>
        </w:pict>
      </w:r>
    </w:p>
    <w:p>
      <w:pPr>
        <w:jc w:val="center"/>
      </w:pPr>
      <w:r>
        <w:pict>
          <v:shape type="#_x0000_t75" style="width:340pt; height:268pt; margin-left:0pt; margin-top:0pt; mso-position-horizontal:left; mso-position-vertical:top; mso-position-horizontal-relative:char; mso-position-vertical-relative:line;">
            <w10:wrap type="inline"/>
            <v:imagedata r:id="rId24" o:title=""/>
          </v:shape>
        </w:pict>
      </w:r>
    </w:p>
    <w:p>
      <w:pPr>
        <w:jc w:val="center"/>
      </w:pPr>
      <w:r>
        <w:pict>
          <v:shape type="#_x0000_t75" style="width:340pt; height:223pt; margin-left:0pt; margin-top:0pt; mso-position-horizontal:left; mso-position-vertical:top; mso-position-horizontal-relative:char; mso-position-vertical-relative:line;">
            <w10:wrap type="inline"/>
            <v:imagedata r:id="rId25" o:title=""/>
          </v:shape>
        </w:pict>
      </w:r>
    </w:p>
    <w:p>
      <w:pPr>
        <w:jc w:val="center"/>
      </w:pPr>
      <w:r>
        <w:pict>
          <v:shape type="#_x0000_t75" style="width:340pt; height:264pt; margin-left:0pt; margin-top:0pt; mso-position-horizontal:left; mso-position-vertical:top; mso-position-horizontal-relative:char; mso-position-vertical-relative:line;">
            <w10:wrap type="inline"/>
            <v:imagedata r:id="rId26" o:title=""/>
          </v:shape>
        </w:pict>
      </w:r>
    </w:p>
    <w:p>
      <w:pPr>
        <w:jc w:val="center"/>
      </w:pPr>
      <w:r>
        <w:pict>
          <v:shape type="#_x0000_t75" style="width:340pt; height:427pt; margin-left:0pt; margin-top:0pt; mso-position-horizontal:left; mso-position-vertical:top; mso-position-horizontal-relative:char; mso-position-vertical-relative:line;">
            <w10:wrap type="inline"/>
            <v:imagedata r:id="rId27" o:title=""/>
          </v:shape>
        </w:pict>
      </w:r>
    </w:p>
    <w:p>
      <w:pPr>
        <w:jc w:val="center"/>
      </w:pPr>
      <w:r>
        <w:pict>
          <v:shape type="#_x0000_t75" style="width:340pt; height:313pt; margin-left:0pt; margin-top:0pt; mso-position-horizontal:left; mso-position-vertical:top; mso-position-horizontal-relative:char; mso-position-vertical-relative:line;">
            <w10:wrap type="inline"/>
            <v:imagedata r:id="rId28" o:title=""/>
          </v:shape>
        </w:pict>
      </w:r>
    </w:p>
    <w:p>
      <w:pPr>
        <w:jc w:val="center"/>
      </w:pPr>
      <w:r>
        <w:pict>
          <v:shape type="#_x0000_t75" style="width:340pt; height:487pt; margin-left:0pt; margin-top:0pt; mso-position-horizontal:left; mso-position-vertical:top; mso-position-horizontal-relative:char; mso-position-vertical-relative:line;">
            <w10:wrap type="inline"/>
            <v:imagedata r:id="rId29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30" o:title=""/>
          </v:shape>
        </w:pict>
      </w:r>
    </w:p>
    <w:p>
      <w:pPr>
        <w:jc w:val="center"/>
      </w:pPr>
      <w:r>
        <w:pict>
          <v:shape type="#_x0000_t75" style="width:340pt; height:385pt; margin-left:0pt; margin-top:0pt; mso-position-horizontal:left; mso-position-vertical:top; mso-position-horizontal-relative:char; mso-position-vertical-relative:line;">
            <w10:wrap type="inline"/>
            <v:imagedata r:id="rId31" o:title=""/>
          </v:shape>
        </w:pict>
      </w:r>
    </w:p>
    <w:p>
      <w:pPr>
        <w:jc w:val="center"/>
      </w:pPr>
      <w:r>
        <w:pict>
          <v:shape type="#_x0000_t75" style="width:340pt; height:483pt; margin-left:0pt; margin-top:0pt; mso-position-horizontal:left; mso-position-vertical:top; mso-position-horizontal-relative:char; mso-position-vertical-relative:line;">
            <w10:wrap type="inline"/>
            <v:imagedata r:id="rId32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Relationship Id="rId15" Type="http://schemas.openxmlformats.org/officeDocument/2006/relationships/image" Target="media/section_image9.jpg"/><Relationship Id="rId16" Type="http://schemas.openxmlformats.org/officeDocument/2006/relationships/image" Target="media/section_image10.jpg"/><Relationship Id="rId17" Type="http://schemas.openxmlformats.org/officeDocument/2006/relationships/image" Target="media/section_image11.jpg"/><Relationship Id="rId18" Type="http://schemas.openxmlformats.org/officeDocument/2006/relationships/image" Target="media/section_image12.jpg"/><Relationship Id="rId19" Type="http://schemas.openxmlformats.org/officeDocument/2006/relationships/image" Target="media/section_image13.jpg"/><Relationship Id="rId20" Type="http://schemas.openxmlformats.org/officeDocument/2006/relationships/image" Target="media/section_image14.jpg"/><Relationship Id="rId21" Type="http://schemas.openxmlformats.org/officeDocument/2006/relationships/image" Target="media/section_image15.jpg"/><Relationship Id="rId22" Type="http://schemas.openxmlformats.org/officeDocument/2006/relationships/image" Target="media/section_image16.jpg"/><Relationship Id="rId23" Type="http://schemas.openxmlformats.org/officeDocument/2006/relationships/image" Target="media/section_image17.jpg"/><Relationship Id="rId24" Type="http://schemas.openxmlformats.org/officeDocument/2006/relationships/image" Target="media/section_image18.jpg"/><Relationship Id="rId25" Type="http://schemas.openxmlformats.org/officeDocument/2006/relationships/image" Target="media/section_image19.jpg"/><Relationship Id="rId26" Type="http://schemas.openxmlformats.org/officeDocument/2006/relationships/image" Target="media/section_image20.jpg"/><Relationship Id="rId27" Type="http://schemas.openxmlformats.org/officeDocument/2006/relationships/image" Target="media/section_image21.jpg"/><Relationship Id="rId28" Type="http://schemas.openxmlformats.org/officeDocument/2006/relationships/image" Target="media/section_image22.jpg"/><Relationship Id="rId29" Type="http://schemas.openxmlformats.org/officeDocument/2006/relationships/image" Target="media/section_image23.jpg"/><Relationship Id="rId30" Type="http://schemas.openxmlformats.org/officeDocument/2006/relationships/image" Target="media/section_image24.jpg"/><Relationship Id="rId31" Type="http://schemas.openxmlformats.org/officeDocument/2006/relationships/image" Target="media/section_image25.jpg"/><Relationship Id="rId32" Type="http://schemas.openxmlformats.org/officeDocument/2006/relationships/image" Target="media/section_image2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2025-04-01T07:47:51+03:00</dcterms:created>
  <dcterms:modified xsi:type="dcterms:W3CDTF">2025-04-01T07:47:51+03:00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