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27 ноября 2024, 18:09</w:t>
      </w:r>
    </w:p>
    <w:p>
      <w:pPr>
        <w:pStyle w:val="Heading1"/>
      </w:pPr>
      <w:r>
        <w:rPr/>
        <w:t xml:space="preserve">Финал Всероссийского конкурсапрофессионального мастерства «Сила души» состоится 28 ноября</w:t>
      </w:r>
    </w:p>
    <w:p>
      <w:pPr>
        <w:jc w:val="center"/>
      </w:pPr>
      <w:r>
        <w:pict>
          <v:shape type="#_x0000_t75" style="width:340pt; height:340pt; margin-left:0pt; margin-top:0pt; mso-position-horizontal:left; mso-position-vertical:top; mso-position-horizontal-relative:char; mso-position-vertical-relative:line;">
            <w10:wrap type="inline"/>
            <v:imagedata r:id="rId7" o:title=""/>
          </v:shape>
        </w:pict>
      </w:r>
    </w:p>
    <w:p>
      <w:pPr/>
      <w:r>
        <w:rPr/>
        <w:t xml:space="preserve">В четверг, 28 ноября, на площадке ЦЭПП МЧС России в 13-й разпройдет ежегодный Всероссийский конкурс профессиональногомастерства среди психологов силовых структур «Сила души». Егоучастниками становятся специалисты, ранее занявшие призовые места введомственных профессиональных конкурсах.</w:t>
      </w:r>
    </w:p>
    <w:p>
      <w:pPr/>
      <w:r>
        <w:rPr/>
        <w:t xml:space="preserve">В этот раз жюри будет выбирать победителя среди 9 конкурсантовиз Министерства обороны РФ, МЧС России, Федеральной службыисполнения наказаний РФ, Следственного комитета РФ и АО «КонцернРосэнергоатом». Участникам предстоит выполнить три задания, первоеиз которых – самопрезентация. Финалисты должны будут представить ввидео формате визитку с рассказом о себе и об особенностях своейслужбы.</w:t>
      </w:r>
    </w:p>
    <w:p>
      <w:pPr/>
      <w:r>
        <w:rPr/>
        <w:t xml:space="preserve">Во втором этапе участников ожидает блиц-опрос, который включаетв себя 7 рубрик: «Термины», «Психология в лицах», «Общаяпсихология», «Возрастная психология», «Психодиагностика»,«Социальная психология» и «Экстремальная психология».</w:t>
      </w:r>
    </w:p>
    <w:p>
      <w:pPr/>
      <w:r>
        <w:rPr/>
        <w:t xml:space="preserve">В третьем этапе финалисты представят на суд жюри домашнеезадание – подготовленное заранее занятие по выбранной теме. Темызанятий были распределены в ходе жеребьевки и включают в себя такиевопросы, как профессиональное развитие, прокрастинация,эмоциональная устойчивость и так далее.</w:t>
      </w:r>
    </w:p>
    <w:p>
      <w:pPr/>
      <w:r>
        <w:rPr/>
        <w:t xml:space="preserve">В конкурсную комиссию по традиции вошли руководителипсихологических служб силовых ведомств. Председателем жюри в этомгоду стала директор Центра экстренной психологической помощи МЧСРоссии Юлия Шойгу.</w:t>
      </w:r>
    </w:p>
    <w:p>
      <w:pPr/>
      <w:r>
        <w:rPr/>
        <w:t xml:space="preserve">Конкурс «Сила души» впервые состоялся в стенах МГУ им. М. В.Ломоносова в 2011 году. К его основным целям относитсяпредоставление специалистам силовых ведомств площадки для обменауникальным профессиональным опытом. Таким образом мероприятиепомогает развивать взаимодействие между психологическими службамиразных министерств и ведомств России.</w:t>
      </w:r>
    </w:p>
    <w:p>
      <w:pPr>
        <w:jc w:val="center"/>
      </w:pPr>
      <w:r>
        <w:pict>
          <v:shape type="#_x0000_t75" style="width:340pt; height:463pt; margin-left:0pt; margin-top:0pt; mso-position-horizontal:left; mso-position-vertical:top; mso-position-horizontal-relative:char; mso-position-vertical-relative:line;">
            <w10:wrap type="inline"/>
            <v:imagedata r:id="rId8" o:title=""/>
          </v:shape>
        </w:pict>
      </w:r>
    </w:p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jp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2025-03-17T03:24:12+03:00</dcterms:created>
  <dcterms:modified xsi:type="dcterms:W3CDTF">2025-03-17T03:24:12+03:00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